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F6" w:rsidRPr="00266404" w:rsidRDefault="005E4DF6" w:rsidP="00266404">
      <w:pPr>
        <w:widowControl/>
        <w:shd w:val="clear" w:color="auto" w:fill="FFFFFF"/>
        <w:spacing w:line="500" w:lineRule="exact"/>
        <w:jc w:val="center"/>
        <w:rPr>
          <w:rFonts w:asciiTheme="majorEastAsia" w:eastAsiaTheme="majorEastAsia" w:hAnsiTheme="majorEastAsia" w:cs="宋体"/>
          <w:b/>
          <w:kern w:val="0"/>
          <w:sz w:val="44"/>
          <w:szCs w:val="30"/>
        </w:rPr>
      </w:pPr>
      <w:r w:rsidRPr="00266404">
        <w:rPr>
          <w:rFonts w:asciiTheme="majorEastAsia" w:eastAsiaTheme="majorEastAsia" w:hAnsiTheme="majorEastAsia" w:cs="宋体" w:hint="eastAsia"/>
          <w:b/>
          <w:kern w:val="0"/>
          <w:sz w:val="44"/>
          <w:szCs w:val="30"/>
        </w:rPr>
        <w:t>中南林业科技大学</w:t>
      </w:r>
      <w:r w:rsidR="007065E1" w:rsidRPr="00266404">
        <w:rPr>
          <w:rFonts w:asciiTheme="majorEastAsia" w:eastAsiaTheme="majorEastAsia" w:hAnsiTheme="majorEastAsia" w:cs="宋体" w:hint="eastAsia"/>
          <w:b/>
          <w:kern w:val="0"/>
          <w:sz w:val="44"/>
          <w:szCs w:val="30"/>
        </w:rPr>
        <w:t>听课</w:t>
      </w:r>
      <w:r w:rsidRPr="00266404">
        <w:rPr>
          <w:rFonts w:asciiTheme="majorEastAsia" w:eastAsiaTheme="majorEastAsia" w:hAnsiTheme="majorEastAsia" w:cs="宋体" w:hint="eastAsia"/>
          <w:b/>
          <w:kern w:val="0"/>
          <w:sz w:val="44"/>
          <w:szCs w:val="30"/>
        </w:rPr>
        <w:t>、</w:t>
      </w:r>
      <w:r w:rsidR="00027D60" w:rsidRPr="00266404">
        <w:rPr>
          <w:rFonts w:asciiTheme="majorEastAsia" w:eastAsiaTheme="majorEastAsia" w:hAnsiTheme="majorEastAsia" w:cs="宋体" w:hint="eastAsia"/>
          <w:b/>
          <w:kern w:val="0"/>
          <w:sz w:val="44"/>
          <w:szCs w:val="30"/>
        </w:rPr>
        <w:t>看课</w:t>
      </w:r>
      <w:r w:rsidRPr="00266404">
        <w:rPr>
          <w:rFonts w:asciiTheme="majorEastAsia" w:eastAsiaTheme="majorEastAsia" w:hAnsiTheme="majorEastAsia" w:cs="宋体" w:hint="eastAsia"/>
          <w:b/>
          <w:kern w:val="0"/>
          <w:sz w:val="44"/>
          <w:szCs w:val="30"/>
        </w:rPr>
        <w:t>制度</w:t>
      </w:r>
      <w:bookmarkStart w:id="0" w:name="机关代字"/>
    </w:p>
    <w:bookmarkEnd w:id="0"/>
    <w:p w:rsidR="001E61A0" w:rsidRPr="00266404" w:rsidRDefault="001E61A0" w:rsidP="00266404">
      <w:pPr>
        <w:widowControl/>
        <w:spacing w:line="500" w:lineRule="exact"/>
        <w:ind w:firstLine="462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5E4DF6" w:rsidRPr="00266404" w:rsidRDefault="005E4DF6" w:rsidP="00266404">
      <w:pPr>
        <w:widowControl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人才培养是学校的根本任务，课堂是本科人才培养的主阵地。为加强教学过程管理，强化教学质量监控，深入了解掌握教学情况，及时解决教学和教学管理工作中存在的问题，推进课堂教学改革与创新，保证教学质量的稳步提高，学校决定实行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、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制度。</w:t>
      </w:r>
    </w:p>
    <w:p w:rsidR="005E4DF6" w:rsidRPr="00266404" w:rsidRDefault="005E4DF6" w:rsidP="00462A0D">
      <w:pPr>
        <w:widowControl/>
        <w:shd w:val="clear" w:color="auto" w:fill="FFFFFF"/>
        <w:spacing w:beforeLines="50" w:line="500" w:lineRule="exact"/>
        <w:ind w:firstLineChars="243" w:firstLine="729"/>
        <w:jc w:val="left"/>
        <w:rPr>
          <w:rFonts w:ascii="黑体" w:eastAsia="黑体" w:hAnsi="黑体" w:cs="宋体"/>
          <w:kern w:val="0"/>
          <w:sz w:val="30"/>
          <w:szCs w:val="30"/>
        </w:rPr>
      </w:pPr>
      <w:r w:rsidRPr="00266404">
        <w:rPr>
          <w:rFonts w:ascii="黑体" w:eastAsia="黑体" w:hAnsi="黑体" w:cs="宋体" w:hint="eastAsia"/>
          <w:kern w:val="0"/>
          <w:sz w:val="30"/>
          <w:szCs w:val="30"/>
        </w:rPr>
        <w:t>一、</w:t>
      </w:r>
      <w:r w:rsidR="007065E1" w:rsidRPr="00266404">
        <w:rPr>
          <w:rFonts w:ascii="黑体" w:eastAsia="黑体" w:hAnsi="黑体" w:cs="宋体" w:hint="eastAsia"/>
          <w:kern w:val="0"/>
          <w:sz w:val="30"/>
          <w:szCs w:val="30"/>
        </w:rPr>
        <w:t>听课</w:t>
      </w:r>
      <w:r w:rsidRPr="00266404">
        <w:rPr>
          <w:rFonts w:ascii="黑体" w:eastAsia="黑体" w:hAnsi="黑体" w:cs="宋体" w:hint="eastAsia"/>
          <w:kern w:val="0"/>
          <w:sz w:val="30"/>
          <w:szCs w:val="30"/>
        </w:rPr>
        <w:t xml:space="preserve">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196" w:firstLine="590"/>
        <w:jc w:val="left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（一）</w:t>
      </w:r>
      <w:r w:rsidR="007065E1"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听课</w:t>
      </w: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方式、任务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1．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方式：以随机、随堂为主，也可以组织集体听课、观摩听课等。原则上每次参与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人数应不少于2人</w:t>
      </w:r>
      <w:r w:rsidR="00390BBD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，并在听课后有评课环节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。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2．适用人员：校级、处级领导干部、专业负责人、</w:t>
      </w:r>
      <w:r w:rsidR="00972604">
        <w:rPr>
          <w:rFonts w:ascii="仿宋_GB2312" w:eastAsia="仿宋_GB2312" w:hAnsi="宋体" w:cs="宋体" w:hint="eastAsia"/>
          <w:kern w:val="0"/>
          <w:sz w:val="30"/>
          <w:szCs w:val="30"/>
        </w:rPr>
        <w:t>教研室(实验室)主任、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专任教师及相关职能部门管理人员。 </w:t>
      </w:r>
    </w:p>
    <w:p w:rsidR="005E4DF6" w:rsidRPr="00266404" w:rsidRDefault="00AE234D" w:rsidP="00266404">
      <w:pPr>
        <w:widowControl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3</w:t>
      </w:r>
      <w:r w:rsidR="005E4DF6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．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="005E4DF6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任务：检查授课教师教学文件齐备情况和上课准备情况；了解授课教师教学工作规范情况和学生对教师教学工作满意情况；对授课教师的教学组织、教学内容、教学态度、教学水平、教学质量等进行评价，检查学生的学习、出勤、纪律情况；了解、分析教学过程中存在的问题，提出改进意见。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196" w:firstLine="590"/>
        <w:jc w:val="left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（二）</w:t>
      </w:r>
      <w:r w:rsidR="007065E1"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听课</w:t>
      </w: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 xml:space="preserve">基本要求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1．听课人员佩带听课证，提前进入教室，不讲话、不走动、关闭通信工具，无特殊情况不得中途离场。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="5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2．听课结束后，听课人员要及时与授课教师交流，</w:t>
      </w:r>
      <w:r w:rsidR="007748E7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提出反馈意见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。对在</w:t>
      </w:r>
      <w:r w:rsidR="007748E7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过程中发现的问题，应及时与授课教师进行沟通交流，必要时要与教师所在学院领导进行沟通交流。问题涉及到学校其他单位的，要及时向相关单位反馈，相关单位要及时给予回复和解决。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3．对于新开课的教师，专业负责人必须组织同行教师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2次以上，以对教师进行指导帮助，保证新开课的教学质量；新开课教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lastRenderedPageBreak/>
        <w:t xml:space="preserve">师每学期听本专业优秀教师上课2次以上，主动学习以提高教学能力。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4．支持和鼓励课程群内教师互相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。教师互相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目的旨在研讨教学内容，交流教学方法，提升教学效果，提高教学水平。</w:t>
      </w:r>
    </w:p>
    <w:p w:rsidR="005E4DF6" w:rsidRDefault="005E4DF6" w:rsidP="00266404">
      <w:pPr>
        <w:widowControl/>
        <w:shd w:val="clear" w:color="auto" w:fill="FFFFFF"/>
        <w:spacing w:line="500" w:lineRule="exact"/>
        <w:ind w:firstLine="5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5. 要求分管本科教学、学生工作的校领导每学期听课不得少于</w:t>
      </w:r>
      <w:r w:rsidR="00972604">
        <w:rPr>
          <w:rFonts w:ascii="仿宋_GB2312" w:eastAsia="仿宋_GB2312" w:hAnsi="宋体" w:cs="宋体" w:hint="eastAsia"/>
          <w:kern w:val="0"/>
          <w:sz w:val="30"/>
          <w:szCs w:val="30"/>
        </w:rPr>
        <w:t>5</w:t>
      </w:r>
      <w:r w:rsidR="00266404">
        <w:rPr>
          <w:rFonts w:ascii="仿宋_GB2312" w:eastAsia="仿宋_GB2312" w:hAnsi="宋体" w:cs="宋体" w:hint="eastAsia"/>
          <w:kern w:val="0"/>
          <w:sz w:val="30"/>
          <w:szCs w:val="30"/>
        </w:rPr>
        <w:t>节次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，其他校领导每学期听课不得少于</w:t>
      </w:r>
      <w:r w:rsidR="00972604">
        <w:rPr>
          <w:rFonts w:ascii="仿宋_GB2312" w:eastAsia="仿宋_GB2312" w:hAnsi="宋体" w:cs="宋体" w:hint="eastAsia"/>
          <w:kern w:val="0"/>
          <w:sz w:val="30"/>
          <w:szCs w:val="30"/>
        </w:rPr>
        <w:t>3</w:t>
      </w:r>
      <w:r w:rsidR="00266404">
        <w:rPr>
          <w:rFonts w:ascii="仿宋_GB2312" w:eastAsia="仿宋_GB2312" w:hAnsi="宋体" w:cs="宋体" w:hint="eastAsia"/>
          <w:kern w:val="0"/>
          <w:sz w:val="30"/>
          <w:szCs w:val="30"/>
        </w:rPr>
        <w:t>节次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；教务处、学生</w:t>
      </w:r>
      <w:r w:rsidR="00390BBD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工作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处</w:t>
      </w:r>
      <w:r w:rsidR="00266404">
        <w:rPr>
          <w:rFonts w:ascii="仿宋_GB2312" w:eastAsia="仿宋_GB2312" w:hAnsi="宋体" w:cs="宋体" w:hint="eastAsia"/>
          <w:kern w:val="0"/>
          <w:sz w:val="30"/>
          <w:szCs w:val="30"/>
        </w:rPr>
        <w:t>、学院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处级领导干部每学期听课不得少于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5</w:t>
      </w:r>
      <w:r w:rsidR="00266404">
        <w:rPr>
          <w:rFonts w:ascii="仿宋_GB2312" w:eastAsia="仿宋_GB2312" w:hAnsi="宋体" w:cs="宋体" w:hint="eastAsia"/>
          <w:kern w:val="0"/>
          <w:sz w:val="30"/>
          <w:szCs w:val="30"/>
        </w:rPr>
        <w:t>节次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，其他职能部门的处级领导干部每学期听课不得少于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3</w:t>
      </w:r>
      <w:r w:rsidR="00266404">
        <w:rPr>
          <w:rFonts w:ascii="仿宋_GB2312" w:eastAsia="仿宋_GB2312" w:hAnsi="宋体" w:cs="宋体" w:hint="eastAsia"/>
          <w:kern w:val="0"/>
          <w:sz w:val="30"/>
          <w:szCs w:val="30"/>
        </w:rPr>
        <w:t>节次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；</w:t>
      </w:r>
      <w:r w:rsidR="00885AF2">
        <w:rPr>
          <w:rFonts w:ascii="仿宋_GB2312" w:eastAsia="仿宋_GB2312" w:hAnsi="宋体" w:cs="宋体" w:hint="eastAsia"/>
          <w:kern w:val="0"/>
          <w:sz w:val="30"/>
          <w:szCs w:val="30"/>
        </w:rPr>
        <w:t>专业负责人、教研室(</w:t>
      </w:r>
      <w:r w:rsidR="00176FCF">
        <w:rPr>
          <w:rFonts w:ascii="仿宋_GB2312" w:eastAsia="仿宋_GB2312" w:hAnsi="宋体" w:cs="宋体" w:hint="eastAsia"/>
          <w:kern w:val="0"/>
          <w:sz w:val="30"/>
          <w:szCs w:val="30"/>
        </w:rPr>
        <w:t>实验室</w:t>
      </w:r>
      <w:r w:rsidR="00885AF2">
        <w:rPr>
          <w:rFonts w:ascii="仿宋_GB2312" w:eastAsia="仿宋_GB2312" w:hAnsi="宋体" w:cs="宋体" w:hint="eastAsia"/>
          <w:kern w:val="0"/>
          <w:sz w:val="30"/>
          <w:szCs w:val="30"/>
        </w:rPr>
        <w:t>)</w:t>
      </w:r>
      <w:r w:rsidR="00176FCF">
        <w:rPr>
          <w:rFonts w:ascii="仿宋_GB2312" w:eastAsia="仿宋_GB2312" w:hAnsi="宋体" w:cs="宋体" w:hint="eastAsia"/>
          <w:kern w:val="0"/>
          <w:sz w:val="30"/>
          <w:szCs w:val="30"/>
        </w:rPr>
        <w:t>主任</w:t>
      </w:r>
      <w:r w:rsidR="00176FCF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每学期听课不得少于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5</w:t>
      </w:r>
      <w:r w:rsidR="00176FCF">
        <w:rPr>
          <w:rFonts w:ascii="仿宋_GB2312" w:eastAsia="仿宋_GB2312" w:hAnsi="宋体" w:cs="宋体" w:hint="eastAsia"/>
          <w:kern w:val="0"/>
          <w:sz w:val="30"/>
          <w:szCs w:val="30"/>
        </w:rPr>
        <w:t>节次</w:t>
      </w:r>
      <w:r w:rsidR="00C01125">
        <w:rPr>
          <w:rFonts w:ascii="仿宋_GB2312" w:eastAsia="仿宋_GB2312" w:hAnsi="宋体" w:cs="宋体" w:hint="eastAsia"/>
          <w:kern w:val="0"/>
          <w:sz w:val="30"/>
          <w:szCs w:val="30"/>
        </w:rPr>
        <w:t>；其他同行教师每人每学期听课不少于2节次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</w:p>
    <w:p w:rsidR="005E4DF6" w:rsidRPr="00266404" w:rsidRDefault="005E4DF6" w:rsidP="00462A0D">
      <w:pPr>
        <w:widowControl/>
        <w:shd w:val="clear" w:color="auto" w:fill="FFFFFF"/>
        <w:spacing w:beforeLines="50" w:line="500" w:lineRule="exact"/>
        <w:ind w:firstLineChars="243" w:firstLine="729"/>
        <w:jc w:val="left"/>
        <w:rPr>
          <w:rFonts w:ascii="黑体" w:eastAsia="黑体" w:hAnsi="黑体" w:cs="宋体"/>
          <w:kern w:val="0"/>
          <w:sz w:val="30"/>
          <w:szCs w:val="30"/>
        </w:rPr>
      </w:pPr>
      <w:r w:rsidRPr="00266404">
        <w:rPr>
          <w:rFonts w:ascii="黑体" w:eastAsia="黑体" w:hAnsi="黑体" w:cs="宋体" w:hint="eastAsia"/>
          <w:kern w:val="0"/>
          <w:sz w:val="30"/>
          <w:szCs w:val="30"/>
        </w:rPr>
        <w:t>二、</w:t>
      </w:r>
      <w:r w:rsidR="00027D60" w:rsidRPr="00266404">
        <w:rPr>
          <w:rFonts w:ascii="黑体" w:eastAsia="黑体" w:hAnsi="黑体" w:cs="宋体" w:hint="eastAsia"/>
          <w:kern w:val="0"/>
          <w:sz w:val="30"/>
          <w:szCs w:val="30"/>
        </w:rPr>
        <w:t>看课</w:t>
      </w:r>
      <w:r w:rsidRPr="00266404">
        <w:rPr>
          <w:rFonts w:ascii="黑体" w:eastAsia="黑体" w:hAnsi="黑体" w:cs="宋体" w:hint="eastAsia"/>
          <w:kern w:val="0"/>
          <w:sz w:val="30"/>
          <w:szCs w:val="30"/>
        </w:rPr>
        <w:t xml:space="preserve">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196" w:firstLine="590"/>
        <w:jc w:val="left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（一）</w:t>
      </w:r>
      <w:r w:rsidR="00027D60"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看课</w:t>
      </w: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方式</w:t>
      </w:r>
      <w:r w:rsidR="007748E7"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、任务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1．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方式：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时一般不进入课堂，采用随机、随堂</w:t>
      </w:r>
      <w:r w:rsidR="00972604">
        <w:rPr>
          <w:rFonts w:ascii="仿宋_GB2312" w:eastAsia="仿宋_GB2312" w:hAnsi="宋体" w:cs="宋体" w:hint="eastAsia"/>
          <w:kern w:val="0"/>
          <w:sz w:val="30"/>
          <w:szCs w:val="30"/>
        </w:rPr>
        <w:t>或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视频的方式，主要从课堂纪律、教学状态、教学方法、教学效果等方面进行观察。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2．适用人员：校级、处级领导干部、专业负责人</w:t>
      </w:r>
      <w:r w:rsidR="00972604">
        <w:rPr>
          <w:rFonts w:ascii="仿宋_GB2312" w:eastAsia="仿宋_GB2312" w:hAnsi="宋体" w:cs="宋体" w:hint="eastAsia"/>
          <w:kern w:val="0"/>
          <w:sz w:val="30"/>
          <w:szCs w:val="30"/>
        </w:rPr>
        <w:t>、教研室(实验室)主任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</w:p>
    <w:p w:rsidR="007748E7" w:rsidRPr="00266404" w:rsidRDefault="00AE234D" w:rsidP="00AE234D">
      <w:pPr>
        <w:widowControl/>
        <w:shd w:val="clear" w:color="auto" w:fill="FFFFFF"/>
        <w:spacing w:line="500" w:lineRule="exact"/>
        <w:ind w:firstLineChars="204" w:firstLine="612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3</w:t>
      </w:r>
      <w:r w:rsidR="007748E7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. 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="007748E7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任务：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="007748E7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人员重点对授课教师教学态度、管控课堂情况、学生到课率、学习纪律以及教学设施等方面进行观察，做出记录和评价。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196" w:firstLine="590"/>
        <w:jc w:val="left"/>
        <w:rPr>
          <w:rFonts w:ascii="楷体_GB2312" w:eastAsia="楷体_GB2312" w:hAnsi="宋体" w:cs="宋体"/>
          <w:b/>
          <w:kern w:val="0"/>
          <w:sz w:val="30"/>
          <w:szCs w:val="30"/>
        </w:rPr>
      </w:pP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（二）</w:t>
      </w:r>
      <w:r w:rsidR="00027D60"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>看课</w:t>
      </w:r>
      <w:r w:rsidRPr="00266404">
        <w:rPr>
          <w:rFonts w:ascii="楷体_GB2312" w:eastAsia="楷体_GB2312" w:hAnsi="宋体" w:cs="宋体" w:hint="eastAsia"/>
          <w:b/>
          <w:kern w:val="0"/>
          <w:sz w:val="30"/>
          <w:szCs w:val="30"/>
        </w:rPr>
        <w:t xml:space="preserve">基本要求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1．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人员要以不影响教学为前提，一般不进入课堂，在课堂外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5分钟左右，对课堂教学情况进行客观评价。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2．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人员在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过程中发现课堂纪律、教学状态、教学方法、教学效果存在明显问题时，应择时对该课程进行听课，以深入了解课堂教学真实状况</w:t>
      </w:r>
      <w:r w:rsidR="007748E7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；当发现教学设施及其他方面的问题时，要及时向相关单位反馈，相关单位要及时给予回复和解决。</w:t>
      </w:r>
    </w:p>
    <w:p w:rsidR="005E4DF6" w:rsidRPr="00266404" w:rsidRDefault="007748E7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lastRenderedPageBreak/>
        <w:t>3</w:t>
      </w:r>
      <w:r w:rsidR="005E4DF6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. 要求校级、处级领导干部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、</w:t>
      </w:r>
      <w:r w:rsidR="00AE234D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专业负责人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、教研室(实验室)主任</w:t>
      </w:r>
      <w:r w:rsidR="005E4DF6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每学期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="005E4DF6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次数不少于2次。</w:t>
      </w:r>
    </w:p>
    <w:p w:rsidR="005E4DF6" w:rsidRPr="00266404" w:rsidRDefault="005E4DF6" w:rsidP="00462A0D">
      <w:pPr>
        <w:widowControl/>
        <w:shd w:val="clear" w:color="auto" w:fill="FFFFFF"/>
        <w:spacing w:beforeLines="50" w:line="500" w:lineRule="exact"/>
        <w:ind w:firstLineChars="243" w:firstLine="729"/>
        <w:jc w:val="left"/>
        <w:rPr>
          <w:rFonts w:ascii="黑体" w:eastAsia="黑体" w:hAnsi="黑体" w:cs="宋体"/>
          <w:kern w:val="0"/>
          <w:sz w:val="30"/>
          <w:szCs w:val="30"/>
        </w:rPr>
      </w:pPr>
      <w:r w:rsidRPr="00266404">
        <w:rPr>
          <w:rFonts w:ascii="黑体" w:eastAsia="黑体" w:hAnsi="黑体" w:cs="宋体" w:hint="eastAsia"/>
          <w:kern w:val="0"/>
          <w:sz w:val="30"/>
          <w:szCs w:val="30"/>
        </w:rPr>
        <w:t>三、</w:t>
      </w:r>
      <w:r w:rsidR="007065E1" w:rsidRPr="00266404">
        <w:rPr>
          <w:rFonts w:ascii="黑体" w:eastAsia="黑体" w:hAnsi="黑体" w:cs="宋体" w:hint="eastAsia"/>
          <w:kern w:val="0"/>
          <w:sz w:val="30"/>
          <w:szCs w:val="30"/>
        </w:rPr>
        <w:t>听课</w:t>
      </w:r>
      <w:r w:rsidRPr="00266404">
        <w:rPr>
          <w:rFonts w:ascii="黑体" w:eastAsia="黑体" w:hAnsi="黑体" w:cs="宋体" w:hint="eastAsia"/>
          <w:kern w:val="0"/>
          <w:sz w:val="30"/>
          <w:szCs w:val="30"/>
        </w:rPr>
        <w:t>与</w:t>
      </w:r>
      <w:r w:rsidR="00027D60" w:rsidRPr="00266404">
        <w:rPr>
          <w:rFonts w:ascii="黑体" w:eastAsia="黑体" w:hAnsi="黑体" w:cs="宋体" w:hint="eastAsia"/>
          <w:kern w:val="0"/>
          <w:sz w:val="30"/>
          <w:szCs w:val="30"/>
        </w:rPr>
        <w:t>看课</w:t>
      </w:r>
      <w:r w:rsidRPr="00266404">
        <w:rPr>
          <w:rFonts w:ascii="黑体" w:eastAsia="黑体" w:hAnsi="黑体" w:cs="宋体" w:hint="eastAsia"/>
          <w:kern w:val="0"/>
          <w:sz w:val="30"/>
          <w:szCs w:val="30"/>
        </w:rPr>
        <w:t xml:space="preserve">的组织管理 </w:t>
      </w:r>
    </w:p>
    <w:p w:rsidR="005E4DF6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1. 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教务处为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听课人员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提供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统一的听课、看课记录本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以及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教务管理系统登录帐号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，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供听课、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="007065E1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使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用。</w:t>
      </w:r>
    </w:p>
    <w:p w:rsidR="007065E1" w:rsidRPr="00266404" w:rsidRDefault="005E4DF6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2. 所听课程的选择包括：各学院安排的观摩教学课程；各学院或教务处、教学督导团建议的某些课程；根据课程表随机</w:t>
      </w:r>
      <w:r w:rsidR="00462A0D">
        <w:rPr>
          <w:rFonts w:ascii="仿宋_GB2312" w:eastAsia="仿宋_GB2312" w:hAnsi="宋体" w:cs="宋体" w:hint="eastAsia"/>
          <w:kern w:val="0"/>
          <w:sz w:val="30"/>
          <w:szCs w:val="30"/>
        </w:rPr>
        <w:t>听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课。</w:t>
      </w:r>
    </w:p>
    <w:p w:rsidR="007065E1" w:rsidRPr="00266404" w:rsidRDefault="007065E1" w:rsidP="00266404">
      <w:pPr>
        <w:widowControl/>
        <w:shd w:val="clear" w:color="auto" w:fill="FFFFFF"/>
        <w:spacing w:line="500" w:lineRule="exact"/>
        <w:ind w:firstLine="56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3. 听课、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人员每次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应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详实填写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记录本中的</w:t>
      </w:r>
      <w:r w:rsidR="00515069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《中南林业科技大学听课评价表》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或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《</w:t>
      </w:r>
      <w:r w:rsidR="003A602C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中南林业科技大学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记录表》,</w:t>
      </w:r>
      <w:r w:rsidR="00462A0D">
        <w:rPr>
          <w:rFonts w:ascii="仿宋_GB2312" w:eastAsia="仿宋_GB2312" w:hAnsi="宋体" w:cs="宋体" w:hint="eastAsia"/>
          <w:kern w:val="0"/>
          <w:sz w:val="30"/>
          <w:szCs w:val="30"/>
        </w:rPr>
        <w:t>如有</w:t>
      </w:r>
      <w:r w:rsidR="00AE234D">
        <w:rPr>
          <w:rFonts w:ascii="仿宋_GB2312" w:eastAsia="仿宋_GB2312" w:hAnsi="宋体" w:cs="宋体" w:hint="eastAsia"/>
          <w:kern w:val="0"/>
          <w:sz w:val="30"/>
          <w:szCs w:val="30"/>
        </w:rPr>
        <w:t>需要马上反馈的意见或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建议，</w:t>
      </w:r>
      <w:r w:rsidR="00462A0D">
        <w:rPr>
          <w:rFonts w:ascii="仿宋_GB2312" w:eastAsia="仿宋_GB2312" w:hAnsi="宋体" w:cs="宋体" w:hint="eastAsia"/>
          <w:kern w:val="0"/>
          <w:sz w:val="30"/>
          <w:szCs w:val="30"/>
        </w:rPr>
        <w:t>应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及时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提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交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《听课评价表》《看课记录表》的复印件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。校领导和职能部门领导干部、管理人员的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复印件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交教务处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质量监控科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，其他人员的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复印件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交</w:t>
      </w:r>
      <w:r w:rsidR="00C01125">
        <w:rPr>
          <w:rFonts w:ascii="仿宋_GB2312" w:eastAsia="仿宋_GB2312" w:hAnsi="宋体" w:cs="宋体" w:hint="eastAsia"/>
          <w:kern w:val="0"/>
          <w:sz w:val="30"/>
          <w:szCs w:val="30"/>
        </w:rPr>
        <w:t>学院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每学期结束前一周内，</w:t>
      </w:r>
      <w:r w:rsidR="00CE029C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听课、看课人员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将记录本分别交至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教务处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、各学院</w:t>
      </w:r>
      <w:r w:rsidR="00CE029C">
        <w:rPr>
          <w:rFonts w:ascii="仿宋_GB2312" w:eastAsia="仿宋_GB2312" w:hAnsi="宋体" w:cs="宋体" w:hint="eastAsia"/>
          <w:kern w:val="0"/>
          <w:sz w:val="30"/>
          <w:szCs w:val="30"/>
        </w:rPr>
        <w:t>，</w:t>
      </w:r>
      <w:r w:rsidR="00CE029C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教务处、各学院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及时对其内容进行统计、归纳、总结、分析，研究解决本科教学工作中存在的问题。</w:t>
      </w:r>
    </w:p>
    <w:p w:rsidR="007065E1" w:rsidRPr="00266404" w:rsidRDefault="007065E1" w:rsidP="00266404">
      <w:pPr>
        <w:widowControl/>
        <w:shd w:val="clear" w:color="auto" w:fill="FFFFFF"/>
        <w:spacing w:line="50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4. </w:t>
      </w:r>
      <w:r w:rsidR="00225AE4">
        <w:rPr>
          <w:rFonts w:ascii="仿宋_GB2312" w:eastAsia="仿宋_GB2312" w:hAnsi="宋体" w:cs="宋体" w:hint="eastAsia"/>
          <w:kern w:val="0"/>
          <w:sz w:val="30"/>
          <w:szCs w:val="30"/>
        </w:rPr>
        <w:t>听课评价结果可作为教师教学质量评价、年度考核、评优、评先、职称评定、晋级等工作的重要依据。同时，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对于在听课、</w:t>
      </w:r>
      <w:r w:rsidR="00027D60"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看课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>过程中发现的优秀教师、优</w:t>
      </w:r>
      <w:r w:rsidR="00225AE4">
        <w:rPr>
          <w:rFonts w:ascii="仿宋_GB2312" w:eastAsia="仿宋_GB2312" w:hAnsi="宋体" w:cs="宋体" w:hint="eastAsia"/>
          <w:kern w:val="0"/>
          <w:sz w:val="30"/>
          <w:szCs w:val="30"/>
        </w:rPr>
        <w:t>质课程等先进典型，要及时总结并报学校加以推广；</w:t>
      </w:r>
      <w:r w:rsidRPr="00266404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听课中发现的问题要及时指出，促其改正；问题严重的教师，按学校的有关规定进行严肃处理。 </w:t>
      </w:r>
    </w:p>
    <w:p w:rsidR="007065E1" w:rsidRPr="00266404" w:rsidRDefault="007065E1" w:rsidP="00462A0D">
      <w:pPr>
        <w:widowControl/>
        <w:shd w:val="clear" w:color="auto" w:fill="FFFFFF"/>
        <w:spacing w:beforeLines="50" w:line="500" w:lineRule="exact"/>
        <w:ind w:firstLineChars="243" w:firstLine="729"/>
        <w:jc w:val="left"/>
        <w:rPr>
          <w:rFonts w:ascii="黑体" w:eastAsia="黑体" w:hAnsi="黑体" w:cs="宋体"/>
          <w:kern w:val="0"/>
          <w:sz w:val="30"/>
          <w:szCs w:val="30"/>
        </w:rPr>
      </w:pPr>
      <w:r w:rsidRPr="00266404">
        <w:rPr>
          <w:rFonts w:ascii="黑体" w:eastAsia="黑体" w:hAnsi="黑体" w:cs="宋体" w:hint="eastAsia"/>
          <w:kern w:val="0"/>
          <w:sz w:val="30"/>
          <w:szCs w:val="30"/>
        </w:rPr>
        <w:t xml:space="preserve">四、本办法由教务处负责解释。 </w:t>
      </w:r>
    </w:p>
    <w:p w:rsidR="007065E1" w:rsidRDefault="007065E1" w:rsidP="00664E6E">
      <w:pPr>
        <w:widowControl/>
        <w:shd w:val="clear" w:color="auto" w:fill="FFFFFF"/>
        <w:spacing w:beforeLines="50" w:line="500" w:lineRule="exact"/>
        <w:ind w:firstLineChars="243" w:firstLine="729"/>
        <w:jc w:val="left"/>
        <w:rPr>
          <w:rFonts w:ascii="黑体" w:eastAsia="黑体" w:hAnsi="黑体" w:cs="宋体" w:hint="eastAsia"/>
          <w:kern w:val="0"/>
          <w:sz w:val="30"/>
          <w:szCs w:val="30"/>
        </w:rPr>
      </w:pPr>
      <w:r w:rsidRPr="00266404">
        <w:rPr>
          <w:rFonts w:ascii="黑体" w:eastAsia="黑体" w:hAnsi="黑体" w:cs="宋体" w:hint="eastAsia"/>
          <w:kern w:val="0"/>
          <w:sz w:val="30"/>
          <w:szCs w:val="30"/>
        </w:rPr>
        <w:t>五、本办法自发布之日起施行。</w:t>
      </w:r>
    </w:p>
    <w:p w:rsidR="00462A0D" w:rsidRDefault="00462A0D" w:rsidP="00664E6E">
      <w:pPr>
        <w:widowControl/>
        <w:shd w:val="clear" w:color="auto" w:fill="FFFFFF"/>
        <w:spacing w:beforeLines="50" w:line="500" w:lineRule="exact"/>
        <w:ind w:firstLineChars="243" w:firstLine="729"/>
        <w:jc w:val="left"/>
        <w:rPr>
          <w:rFonts w:ascii="黑体" w:eastAsia="黑体" w:hAnsi="黑体" w:cs="宋体" w:hint="eastAsia"/>
          <w:kern w:val="0"/>
          <w:sz w:val="30"/>
          <w:szCs w:val="30"/>
        </w:rPr>
      </w:pPr>
    </w:p>
    <w:p w:rsidR="00462A0D" w:rsidRDefault="00462A0D" w:rsidP="00664E6E">
      <w:pPr>
        <w:widowControl/>
        <w:shd w:val="clear" w:color="auto" w:fill="FFFFFF"/>
        <w:spacing w:beforeLines="50" w:line="500" w:lineRule="exact"/>
        <w:ind w:firstLineChars="243" w:firstLine="729"/>
        <w:jc w:val="left"/>
        <w:rPr>
          <w:rFonts w:ascii="黑体" w:eastAsia="黑体" w:hAnsi="黑体" w:cs="宋体" w:hint="eastAsia"/>
          <w:kern w:val="0"/>
          <w:sz w:val="30"/>
          <w:szCs w:val="30"/>
        </w:rPr>
      </w:pPr>
    </w:p>
    <w:p w:rsidR="00462A0D" w:rsidRPr="00462A0D" w:rsidRDefault="00462A0D" w:rsidP="00462A0D">
      <w:pPr>
        <w:widowControl/>
        <w:shd w:val="clear" w:color="auto" w:fill="FFFFFF"/>
        <w:spacing w:line="500" w:lineRule="exact"/>
        <w:ind w:firstLineChars="200" w:firstLine="602"/>
        <w:jc w:val="right"/>
        <w:rPr>
          <w:rFonts w:ascii="仿宋_GB2312" w:eastAsia="仿宋_GB2312" w:hAnsi="宋体" w:cs="宋体"/>
          <w:b/>
          <w:kern w:val="0"/>
          <w:sz w:val="30"/>
          <w:szCs w:val="30"/>
        </w:rPr>
      </w:pPr>
      <w:r w:rsidRPr="00462A0D">
        <w:rPr>
          <w:rFonts w:ascii="仿宋_GB2312" w:eastAsia="仿宋_GB2312" w:hAnsi="宋体" w:cs="宋体" w:hint="eastAsia"/>
          <w:b/>
          <w:kern w:val="0"/>
          <w:sz w:val="30"/>
          <w:szCs w:val="30"/>
        </w:rPr>
        <w:t>2017年3月14日</w:t>
      </w:r>
    </w:p>
    <w:sectPr w:rsidR="00462A0D" w:rsidRPr="00462A0D" w:rsidSect="00462A0D">
      <w:pgSz w:w="11906" w:h="16838" w:code="9"/>
      <w:pgMar w:top="1588" w:right="1531" w:bottom="1588" w:left="1531" w:header="136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0D9" w:rsidRDefault="00E420D9" w:rsidP="00F71BFC">
      <w:r>
        <w:separator/>
      </w:r>
    </w:p>
  </w:endnote>
  <w:endnote w:type="continuationSeparator" w:id="1">
    <w:p w:rsidR="00E420D9" w:rsidRDefault="00E420D9" w:rsidP="00F7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0D9" w:rsidRDefault="00E420D9" w:rsidP="00F71BFC">
      <w:r>
        <w:separator/>
      </w:r>
    </w:p>
  </w:footnote>
  <w:footnote w:type="continuationSeparator" w:id="1">
    <w:p w:rsidR="00E420D9" w:rsidRDefault="00E420D9" w:rsidP="00F71B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4DF6"/>
    <w:rsid w:val="00027D60"/>
    <w:rsid w:val="00044196"/>
    <w:rsid w:val="000527B0"/>
    <w:rsid w:val="00134358"/>
    <w:rsid w:val="001704F7"/>
    <w:rsid w:val="00176FCF"/>
    <w:rsid w:val="001E61A0"/>
    <w:rsid w:val="00225AE4"/>
    <w:rsid w:val="00266404"/>
    <w:rsid w:val="003527E4"/>
    <w:rsid w:val="00390BBD"/>
    <w:rsid w:val="003A602C"/>
    <w:rsid w:val="0041187A"/>
    <w:rsid w:val="00414027"/>
    <w:rsid w:val="00462A0D"/>
    <w:rsid w:val="00496AD6"/>
    <w:rsid w:val="00515069"/>
    <w:rsid w:val="005A2472"/>
    <w:rsid w:val="005E4DF6"/>
    <w:rsid w:val="00664E6E"/>
    <w:rsid w:val="006D1DB2"/>
    <w:rsid w:val="007065E1"/>
    <w:rsid w:val="007748E7"/>
    <w:rsid w:val="00885AF2"/>
    <w:rsid w:val="00950811"/>
    <w:rsid w:val="00972604"/>
    <w:rsid w:val="009A4D02"/>
    <w:rsid w:val="00A80B62"/>
    <w:rsid w:val="00AE234D"/>
    <w:rsid w:val="00C01125"/>
    <w:rsid w:val="00C269BA"/>
    <w:rsid w:val="00CE029C"/>
    <w:rsid w:val="00CE176B"/>
    <w:rsid w:val="00D513BA"/>
    <w:rsid w:val="00D72E0A"/>
    <w:rsid w:val="00E226B2"/>
    <w:rsid w:val="00E31450"/>
    <w:rsid w:val="00E420D9"/>
    <w:rsid w:val="00F71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0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0BB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0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0B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CD6A-8F92-4822-83F7-964DAD09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267</Words>
  <Characters>1528</Characters>
  <Application>Microsoft Office Word</Application>
  <DocSecurity>0</DocSecurity>
  <Lines>12</Lines>
  <Paragraphs>3</Paragraphs>
  <ScaleCrop>false</ScaleCrop>
  <Company>Sky123.Org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邓联健</dc:creator>
  <cp:keywords/>
  <cp:lastModifiedBy>陈自勇</cp:lastModifiedBy>
  <cp:revision>10</cp:revision>
  <cp:lastPrinted>2017-03-14T09:38:00Z</cp:lastPrinted>
  <dcterms:created xsi:type="dcterms:W3CDTF">2017-03-24T09:23:00Z</dcterms:created>
  <dcterms:modified xsi:type="dcterms:W3CDTF">2017-03-25T05:33:00Z</dcterms:modified>
</cp:coreProperties>
</file>